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1952A" w14:textId="3BB74845" w:rsidR="00AF201D" w:rsidRDefault="00AF201D" w:rsidP="00666B19">
      <w:pPr>
        <w:rPr>
          <w:b/>
          <w:bCs/>
          <w:u w:val="single"/>
        </w:rPr>
      </w:pPr>
      <w:r w:rsidRPr="007536DE">
        <w:rPr>
          <w:noProof/>
        </w:rPr>
        <w:drawing>
          <wp:inline distT="0" distB="0" distL="0" distR="0" wp14:anchorId="015C449B" wp14:editId="0AA9196A">
            <wp:extent cx="6492240" cy="1113790"/>
            <wp:effectExtent l="0" t="0" r="3810" b="0"/>
            <wp:docPr id="165558511" name="Picture 1" descr="A close up of a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58511" name="Picture 1" descr="A close up of a label&#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6492240" cy="1113790"/>
                    </a:xfrm>
                    <a:prstGeom prst="rect">
                      <a:avLst/>
                    </a:prstGeom>
                  </pic:spPr>
                </pic:pic>
              </a:graphicData>
            </a:graphic>
          </wp:inline>
        </w:drawing>
      </w:r>
    </w:p>
    <w:p w14:paraId="7E80EC0D" w14:textId="58756787" w:rsidR="001B14B0" w:rsidRPr="007D6272" w:rsidRDefault="007D6272" w:rsidP="00666B19">
      <w:pPr>
        <w:rPr>
          <w:b/>
          <w:bCs/>
          <w:u w:val="single"/>
        </w:rPr>
      </w:pPr>
      <w:r>
        <w:rPr>
          <w:b/>
          <w:bCs/>
          <w:u w:val="single"/>
        </w:rPr>
        <w:t xml:space="preserve">HEALTH CARE </w:t>
      </w:r>
      <w:r w:rsidR="0036379C">
        <w:rPr>
          <w:b/>
          <w:bCs/>
          <w:u w:val="single"/>
        </w:rPr>
        <w:t>ADVOCATE / ATTORNEY</w:t>
      </w:r>
    </w:p>
    <w:p w14:paraId="7D438D72" w14:textId="2DA70029" w:rsidR="00AF201D" w:rsidRDefault="001B14B0" w:rsidP="00666B19">
      <w:r w:rsidRPr="00D8779B">
        <w:rPr>
          <w:b/>
          <w:bCs/>
        </w:rPr>
        <w:t>Salary</w:t>
      </w:r>
      <w:r w:rsidR="00AF201D">
        <w:t xml:space="preserve">: </w:t>
      </w:r>
      <w:r w:rsidR="00AF201D" w:rsidRPr="00AF201D">
        <w:rPr>
          <w:b/>
          <w:bCs/>
        </w:rPr>
        <w:t>$76,000</w:t>
      </w:r>
    </w:p>
    <w:p w14:paraId="552DF95B" w14:textId="5FC3FB69" w:rsidR="00AF201D" w:rsidRDefault="00AF201D" w:rsidP="00666B19">
      <w:r w:rsidRPr="00415794">
        <w:rPr>
          <w:rFonts w:ascii="Tahoma" w:hAnsi="Tahoma" w:cs="Tahoma"/>
          <w:b/>
          <w:bCs/>
        </w:rPr>
        <w:t>About Us:</w:t>
      </w:r>
      <w:r w:rsidRPr="00415794">
        <w:rPr>
          <w:rFonts w:ascii="Tahoma" w:hAnsi="Tahoma" w:cs="Tahoma"/>
          <w:b/>
          <w:bCs/>
        </w:rPr>
        <w:br/>
      </w:r>
      <w:r w:rsidRPr="00415794">
        <w:rPr>
          <w:rFonts w:ascii="Tahoma" w:hAnsi="Tahoma" w:cs="Tahoma"/>
        </w:rPr>
        <w:t>The Center for Independence of the Disabled in New York (CIDNY) is the leading organization serving and representing people with disabilities in New York City. CIDNY's mission is the removal of barriers to full integration of people with disabilities. CIDNY helps people with disabilities to gain the skills and obtain the services they need to live independently in the community and advocates for fair and effective policies that improve the quality of life for people with disabilities. CIDNY is an Equal Opportunity Employer.</w:t>
      </w:r>
    </w:p>
    <w:p w14:paraId="2C4247E2" w14:textId="2B61405B" w:rsidR="001B14B0" w:rsidRPr="00D8779B" w:rsidRDefault="001B14B0" w:rsidP="00666B19">
      <w:pPr>
        <w:rPr>
          <w:b/>
          <w:bCs/>
        </w:rPr>
      </w:pPr>
      <w:r w:rsidRPr="00D8779B">
        <w:rPr>
          <w:b/>
          <w:bCs/>
        </w:rPr>
        <w:t>General Description:</w:t>
      </w:r>
    </w:p>
    <w:p w14:paraId="5849CC03" w14:textId="5553EC70" w:rsidR="007D6272" w:rsidRPr="007D6272" w:rsidRDefault="001B14B0" w:rsidP="00666B19">
      <w:r>
        <w:t xml:space="preserve">The Health Care </w:t>
      </w:r>
      <w:r w:rsidR="004A250F">
        <w:t xml:space="preserve">Advocate / </w:t>
      </w:r>
      <w:r>
        <w:t xml:space="preserve">Attorney will assist seniors and people with disabilities as they transition into and navigate Medicaid Managed Long-Term Care (MLTC).  </w:t>
      </w:r>
      <w:r w:rsidR="00EA0839">
        <w:t>The a</w:t>
      </w:r>
      <w:r w:rsidR="006F258A">
        <w:t xml:space="preserve">dvocate </w:t>
      </w:r>
      <w:r w:rsidR="004E73AD">
        <w:t>will be part of the Independent Consumer Advocacy Network (ICAN), the New York State Ombuds</w:t>
      </w:r>
      <w:r w:rsidR="00AF201D">
        <w:t xml:space="preserve"> </w:t>
      </w:r>
      <w:r w:rsidR="004E73AD">
        <w:t>program for Managed Long-Term Care.</w:t>
      </w:r>
      <w:r w:rsidR="007D6272">
        <w:t xml:space="preserve">  </w:t>
      </w:r>
      <w:r>
        <w:t xml:space="preserve">The </w:t>
      </w:r>
      <w:r w:rsidR="006F258A">
        <w:t xml:space="preserve">advocate </w:t>
      </w:r>
      <w:r>
        <w:t>will work with consumers to resolve issues with their MLTC plans.</w:t>
      </w:r>
    </w:p>
    <w:p w14:paraId="49505AD0" w14:textId="12AB1A91" w:rsidR="004A56F7" w:rsidRDefault="001B14B0" w:rsidP="00666B19">
      <w:r w:rsidRPr="00D8779B">
        <w:rPr>
          <w:b/>
          <w:bCs/>
        </w:rPr>
        <w:t>Reports to</w:t>
      </w:r>
      <w:r w:rsidR="00AF201D">
        <w:t>: ICAN</w:t>
      </w:r>
      <w:r w:rsidR="007D6272">
        <w:t xml:space="preserve"> Senior Healthcare Advocate </w:t>
      </w:r>
      <w:r w:rsidR="004A56F7">
        <w:t xml:space="preserve">and Director of Consumer Services </w:t>
      </w:r>
    </w:p>
    <w:p w14:paraId="60C527EF" w14:textId="26376E3C" w:rsidR="001B14B0" w:rsidRPr="00AC6A66" w:rsidRDefault="001B14B0" w:rsidP="00666B19">
      <w:pPr>
        <w:rPr>
          <w:b/>
          <w:bCs/>
        </w:rPr>
      </w:pPr>
      <w:r w:rsidRPr="00AC6A66">
        <w:rPr>
          <w:b/>
          <w:bCs/>
        </w:rPr>
        <w:t>Duties and Responsibilities:</w:t>
      </w:r>
    </w:p>
    <w:p w14:paraId="79992EFB" w14:textId="74C28595" w:rsidR="001B14B0" w:rsidRDefault="004E73AD" w:rsidP="00666B19">
      <w:pPr>
        <w:pStyle w:val="ListParagraph"/>
        <w:numPr>
          <w:ilvl w:val="0"/>
          <w:numId w:val="2"/>
        </w:numPr>
      </w:pPr>
      <w:r>
        <w:t>Through ongoing direct communication, p</w:t>
      </w:r>
      <w:r w:rsidR="001B14B0">
        <w:t>rovide consumer</w:t>
      </w:r>
      <w:r>
        <w:t>s with</w:t>
      </w:r>
      <w:r w:rsidR="001B14B0">
        <w:t xml:space="preserve"> assistance, advocacy, and education for MLTC </w:t>
      </w:r>
      <w:r w:rsidR="002D5C78">
        <w:t xml:space="preserve">plan </w:t>
      </w:r>
      <w:r w:rsidR="001B14B0">
        <w:t xml:space="preserve">participants/caregivers by explaining </w:t>
      </w:r>
      <w:r>
        <w:t xml:space="preserve">processes relating to </w:t>
      </w:r>
      <w:r w:rsidR="001B14B0">
        <w:t>enrollment and disenrollment, benefits, coverage and access rules and procedures, member rights and responsibilities, and appeal</w:t>
      </w:r>
      <w:r>
        <w:t>s</w:t>
      </w:r>
      <w:r w:rsidR="001B14B0">
        <w:t>.</w:t>
      </w:r>
      <w:r>
        <w:t xml:space="preserve"> </w:t>
      </w:r>
    </w:p>
    <w:p w14:paraId="24577722" w14:textId="658BA913" w:rsidR="004E73AD" w:rsidRDefault="004E73AD" w:rsidP="00666B19">
      <w:pPr>
        <w:pStyle w:val="ListParagraph"/>
        <w:numPr>
          <w:ilvl w:val="0"/>
          <w:numId w:val="2"/>
        </w:numPr>
      </w:pPr>
      <w:r>
        <w:t>Explain the grievance and appeal</w:t>
      </w:r>
      <w:r w:rsidR="002D5C78">
        <w:t>s</w:t>
      </w:r>
      <w:r>
        <w:t xml:space="preserve"> process and assist participants/caregivers in resolving problems and issues using skilled negotiation techniques.  </w:t>
      </w:r>
      <w:proofErr w:type="gramStart"/>
      <w:r>
        <w:t>Provide assistance</w:t>
      </w:r>
      <w:proofErr w:type="gramEnd"/>
      <w:r>
        <w:t xml:space="preserve"> in filing grievances and appeals when informal problem resolution proves unsuccessful.</w:t>
      </w:r>
    </w:p>
    <w:p w14:paraId="70902CAB" w14:textId="239E68E3" w:rsidR="004E73AD" w:rsidRDefault="004E73AD" w:rsidP="00666B19">
      <w:pPr>
        <w:pStyle w:val="ListParagraph"/>
        <w:numPr>
          <w:ilvl w:val="0"/>
          <w:numId w:val="2"/>
        </w:numPr>
      </w:pPr>
      <w:r>
        <w:t xml:space="preserve">Assist participants/caregivers with raising and resolving quality of care </w:t>
      </w:r>
      <w:r w:rsidR="00666B19">
        <w:t>&amp;</w:t>
      </w:r>
      <w:r>
        <w:t xml:space="preserve"> quality of life issues</w:t>
      </w:r>
    </w:p>
    <w:p w14:paraId="52B1DCBE" w14:textId="4E10E3B6" w:rsidR="002D5C78" w:rsidRDefault="002D5C78" w:rsidP="00666B19">
      <w:pPr>
        <w:pStyle w:val="ListParagraph"/>
        <w:numPr>
          <w:ilvl w:val="0"/>
          <w:numId w:val="2"/>
        </w:numPr>
      </w:pPr>
      <w:r>
        <w:t>Communicate extensively with medical professionals, as well as social workers, care managers and administrators at various health facilities and insurance companies.</w:t>
      </w:r>
    </w:p>
    <w:p w14:paraId="59F4EDE6" w14:textId="1CC39D0C" w:rsidR="004E73AD" w:rsidRDefault="004E73AD" w:rsidP="00666B19">
      <w:pPr>
        <w:pStyle w:val="ListParagraph"/>
        <w:numPr>
          <w:ilvl w:val="0"/>
          <w:numId w:val="2"/>
        </w:numPr>
      </w:pPr>
      <w:r>
        <w:t>Assist participants/caregivers with accessing records from the MLTC plans.</w:t>
      </w:r>
    </w:p>
    <w:p w14:paraId="7C7A6282" w14:textId="56D2E4BF" w:rsidR="001B14B0" w:rsidRDefault="001B14B0" w:rsidP="00666B19">
      <w:pPr>
        <w:pStyle w:val="ListParagraph"/>
        <w:numPr>
          <w:ilvl w:val="0"/>
          <w:numId w:val="2"/>
        </w:numPr>
      </w:pPr>
      <w:r>
        <w:t xml:space="preserve">Answer a live legal helpline </w:t>
      </w:r>
      <w:r w:rsidR="004E73AD">
        <w:t xml:space="preserve">for new consumers </w:t>
      </w:r>
      <w:r>
        <w:t>during assigned shifts.</w:t>
      </w:r>
    </w:p>
    <w:p w14:paraId="6E9F051A" w14:textId="36D20057" w:rsidR="006B0CD1" w:rsidRDefault="006B0CD1" w:rsidP="00666B19">
      <w:pPr>
        <w:pStyle w:val="ListParagraph"/>
        <w:numPr>
          <w:ilvl w:val="0"/>
          <w:numId w:val="2"/>
        </w:numPr>
      </w:pPr>
      <w:r>
        <w:t xml:space="preserve">Comply with all legal requirements established by NY State Department of Health for obtaining consent, ensuring access to records, coordinating contacts with plans, </w:t>
      </w:r>
      <w:r>
        <w:lastRenderedPageBreak/>
        <w:t>coordinating referrals, and ensuring confidentiality, and protect against inappropriate disclosures of identifiable information.</w:t>
      </w:r>
    </w:p>
    <w:p w14:paraId="148100A9" w14:textId="5D83D053" w:rsidR="006B0CD1" w:rsidRDefault="006B0CD1" w:rsidP="00666B19">
      <w:pPr>
        <w:pStyle w:val="ListParagraph"/>
        <w:numPr>
          <w:ilvl w:val="0"/>
          <w:numId w:val="2"/>
        </w:numPr>
      </w:pPr>
      <w:r>
        <w:t>Ongoing r</w:t>
      </w:r>
      <w:r w:rsidRPr="006B0CD1">
        <w:t xml:space="preserve">esearch </w:t>
      </w:r>
      <w:r>
        <w:t>of relevant NY State laws and regulations as related to any/all issues that arise for participants/</w:t>
      </w:r>
      <w:r w:rsidR="00F8580D">
        <w:t>caregivers’</w:t>
      </w:r>
      <w:r>
        <w:t xml:space="preserve"> concerns.</w:t>
      </w:r>
    </w:p>
    <w:p w14:paraId="437CB3F9" w14:textId="76937EB8" w:rsidR="00B9310D" w:rsidRDefault="00B9310D" w:rsidP="00666B19">
      <w:pPr>
        <w:pStyle w:val="ListParagraph"/>
        <w:numPr>
          <w:ilvl w:val="0"/>
          <w:numId w:val="2"/>
        </w:numPr>
      </w:pPr>
      <w:r>
        <w:t>Ensure all significant client data and service provision details are current and accurate, and that they are documented in a timely manner into CIDNY’s</w:t>
      </w:r>
      <w:r w:rsidR="00C900D3">
        <w:t xml:space="preserve">, as well as </w:t>
      </w:r>
      <w:r>
        <w:t>contracted provider’s databases.</w:t>
      </w:r>
    </w:p>
    <w:p w14:paraId="198CA403" w14:textId="2583966E" w:rsidR="00B9310D" w:rsidRPr="006B0CD1" w:rsidRDefault="00B9310D" w:rsidP="00666B19">
      <w:pPr>
        <w:pStyle w:val="ListParagraph"/>
        <w:numPr>
          <w:ilvl w:val="0"/>
          <w:numId w:val="2"/>
        </w:numPr>
      </w:pPr>
      <w:r>
        <w:t>Maintain established quality assurance procedures. Conduct quality assurance reviews of cases, using case notes and information reports in the database.</w:t>
      </w:r>
    </w:p>
    <w:p w14:paraId="552133C6" w14:textId="02824174" w:rsidR="006B0CD1" w:rsidRDefault="00B9310D" w:rsidP="00666B19">
      <w:pPr>
        <w:pStyle w:val="ListParagraph"/>
        <w:numPr>
          <w:ilvl w:val="0"/>
          <w:numId w:val="2"/>
        </w:numPr>
      </w:pPr>
      <w:r>
        <w:t>Provide consumer outreach and education presentations at other community-based organizations and to participants/caregivers and advocates. Assist with developing and maintaining an outreach and education campaign.</w:t>
      </w:r>
    </w:p>
    <w:p w14:paraId="655C2EBB" w14:textId="1E5BDFF1" w:rsidR="00A156F9" w:rsidRDefault="00A156F9" w:rsidP="00666B19">
      <w:pPr>
        <w:pStyle w:val="ListParagraph"/>
        <w:numPr>
          <w:ilvl w:val="0"/>
          <w:numId w:val="2"/>
        </w:numPr>
      </w:pPr>
      <w:r>
        <w:t>Attend Agency’s in-service training and</w:t>
      </w:r>
      <w:r w:rsidR="0015489A">
        <w:t xml:space="preserve"> unit </w:t>
      </w:r>
      <w:commentRangeStart w:id="0"/>
      <w:commentRangeEnd w:id="0"/>
      <w:r w:rsidR="00EA0839">
        <w:rPr>
          <w:rStyle w:val="CommentReference"/>
        </w:rPr>
        <w:commentReference w:id="0"/>
      </w:r>
      <w:r w:rsidR="0015489A">
        <w:t>m</w:t>
      </w:r>
      <w:r>
        <w:t>eetings as well as any other agency-wide related activities. Conduct trainings regarding client education, navigational and appeal services, consumer rights and responsibilities.</w:t>
      </w:r>
    </w:p>
    <w:p w14:paraId="0809D40C" w14:textId="54EED19B" w:rsidR="00A156F9" w:rsidRDefault="00A156F9" w:rsidP="00666B19">
      <w:pPr>
        <w:pStyle w:val="ListParagraph"/>
        <w:numPr>
          <w:ilvl w:val="0"/>
          <w:numId w:val="2"/>
        </w:numPr>
      </w:pPr>
      <w:r>
        <w:t>Identify systemic trends or practices that affect people with disabilities and seniors and work closely with other stakeholders to design a systemic response.</w:t>
      </w:r>
    </w:p>
    <w:p w14:paraId="4447BA32" w14:textId="5B8E0BAA" w:rsidR="00A156F9" w:rsidRDefault="00A156F9" w:rsidP="00666B19">
      <w:pPr>
        <w:pStyle w:val="ListParagraph"/>
        <w:numPr>
          <w:ilvl w:val="0"/>
          <w:numId w:val="2"/>
        </w:numPr>
      </w:pPr>
      <w:r>
        <w:t>Assist in preparation of reports concerning the program.</w:t>
      </w:r>
    </w:p>
    <w:p w14:paraId="3586EA52" w14:textId="0B7E0925" w:rsidR="00A156F9" w:rsidRDefault="00A156F9" w:rsidP="00666B19">
      <w:pPr>
        <w:pStyle w:val="ListParagraph"/>
        <w:numPr>
          <w:ilvl w:val="0"/>
          <w:numId w:val="2"/>
        </w:numPr>
      </w:pPr>
      <w:r>
        <w:t>Other responsibilities as identified by Supervisor</w:t>
      </w:r>
    </w:p>
    <w:p w14:paraId="42F9F5BA" w14:textId="77777777" w:rsidR="00666B19" w:rsidRDefault="00A156F9" w:rsidP="00666B19">
      <w:pPr>
        <w:rPr>
          <w:b/>
          <w:bCs/>
        </w:rPr>
      </w:pPr>
      <w:r w:rsidRPr="00D8779B">
        <w:rPr>
          <w:b/>
          <w:bCs/>
        </w:rPr>
        <w:t>Qualifications:</w:t>
      </w:r>
    </w:p>
    <w:p w14:paraId="055C14B0" w14:textId="14F2D59F" w:rsidR="00A156F9" w:rsidRPr="006F343C" w:rsidRDefault="00A156F9" w:rsidP="00666B19">
      <w:pPr>
        <w:rPr>
          <w:b/>
          <w:bCs/>
        </w:rPr>
      </w:pPr>
      <w:r w:rsidRPr="00D8779B">
        <w:rPr>
          <w:i/>
          <w:iCs/>
        </w:rPr>
        <w:t>Education and/or experience required:</w:t>
      </w:r>
    </w:p>
    <w:p w14:paraId="6895478B" w14:textId="0872B971" w:rsidR="009D4701" w:rsidRDefault="002734AB" w:rsidP="00666B19">
      <w:pPr>
        <w:pStyle w:val="ListParagraph"/>
        <w:numPr>
          <w:ilvl w:val="0"/>
          <w:numId w:val="4"/>
        </w:numPr>
      </w:pPr>
      <w:r w:rsidRPr="002734AB">
        <w:t>JD</w:t>
      </w:r>
      <w:r w:rsidR="00733223">
        <w:t xml:space="preserve"> or </w:t>
      </w:r>
      <w:r w:rsidR="009D4701">
        <w:t>master’s degree</w:t>
      </w:r>
      <w:r w:rsidR="00733223">
        <w:t xml:space="preserve"> in relevant field (e.g. </w:t>
      </w:r>
      <w:r w:rsidR="003C3A32">
        <w:t>p</w:t>
      </w:r>
      <w:r w:rsidR="00733223">
        <w:t xml:space="preserve">ublic </w:t>
      </w:r>
      <w:r w:rsidR="003C3A32">
        <w:t>h</w:t>
      </w:r>
      <w:r w:rsidR="00733223">
        <w:t xml:space="preserve">ealth, </w:t>
      </w:r>
      <w:r w:rsidR="003C3A32">
        <w:t>p</w:t>
      </w:r>
      <w:r w:rsidR="00733223">
        <w:t xml:space="preserve">ublic </w:t>
      </w:r>
      <w:r w:rsidR="003C3A32">
        <w:t>p</w:t>
      </w:r>
      <w:r w:rsidR="00733223">
        <w:t>olicy, social work)</w:t>
      </w:r>
      <w:r w:rsidRPr="002734AB">
        <w:t xml:space="preserve"> </w:t>
      </w:r>
      <w:r w:rsidR="0015489A">
        <w:t xml:space="preserve">strongly </w:t>
      </w:r>
      <w:r w:rsidRPr="002734AB">
        <w:t>preferred</w:t>
      </w:r>
      <w:r w:rsidR="009D4701">
        <w:t>;</w:t>
      </w:r>
      <w:r w:rsidR="00FF402A">
        <w:t xml:space="preserve"> Bachelor’s required.</w:t>
      </w:r>
    </w:p>
    <w:p w14:paraId="3C32E086" w14:textId="7544B9B5" w:rsidR="002734AB" w:rsidRDefault="002734AB" w:rsidP="00666B19">
      <w:pPr>
        <w:pStyle w:val="ListParagraph"/>
        <w:numPr>
          <w:ilvl w:val="0"/>
          <w:numId w:val="4"/>
        </w:numPr>
      </w:pPr>
      <w:r w:rsidRPr="002734AB">
        <w:t xml:space="preserve">Education and/or experience in social service law and policy, especially </w:t>
      </w:r>
      <w:r>
        <w:t xml:space="preserve">as </w:t>
      </w:r>
      <w:r w:rsidRPr="002734AB">
        <w:t>related to Medicare and Medicaid</w:t>
      </w:r>
      <w:r w:rsidR="007168D3">
        <w:t>, strongly preferred.</w:t>
      </w:r>
    </w:p>
    <w:p w14:paraId="51B3F6C7" w14:textId="32598AAA" w:rsidR="00A156F9" w:rsidRDefault="00A156F9" w:rsidP="00666B19">
      <w:pPr>
        <w:pStyle w:val="ListParagraph"/>
        <w:numPr>
          <w:ilvl w:val="0"/>
          <w:numId w:val="4"/>
        </w:numPr>
      </w:pPr>
      <w:r>
        <w:t xml:space="preserve">Demonstrated experience providing assistance to people with </w:t>
      </w:r>
      <w:r w:rsidR="004A56F7">
        <w:t xml:space="preserve">issues relating to </w:t>
      </w:r>
      <w:r>
        <w:t xml:space="preserve">health insurance </w:t>
      </w:r>
      <w:r w:rsidR="0007519C">
        <w:t>/</w:t>
      </w:r>
      <w:r>
        <w:t xml:space="preserve"> health care access.</w:t>
      </w:r>
    </w:p>
    <w:p w14:paraId="4EDDABF0" w14:textId="7F9F0EC5" w:rsidR="007D6272" w:rsidRDefault="00A156F9" w:rsidP="00666B19">
      <w:pPr>
        <w:pStyle w:val="ListParagraph"/>
        <w:numPr>
          <w:ilvl w:val="0"/>
          <w:numId w:val="4"/>
        </w:numPr>
      </w:pPr>
      <w:r>
        <w:t xml:space="preserve">Previous work with the disability </w:t>
      </w:r>
      <w:r w:rsidR="0007519C">
        <w:t xml:space="preserve">and/or elder </w:t>
      </w:r>
      <w:r>
        <w:t>community</w:t>
      </w:r>
      <w:r w:rsidR="0007519C">
        <w:t>,</w:t>
      </w:r>
      <w:r>
        <w:t xml:space="preserve"> or personal experienc</w:t>
      </w:r>
      <w:r w:rsidR="0007519C">
        <w:t>e</w:t>
      </w:r>
      <w:r w:rsidR="0091469A">
        <w:t xml:space="preserve">, a </w:t>
      </w:r>
      <w:r>
        <w:t>plus.</w:t>
      </w:r>
    </w:p>
    <w:p w14:paraId="3D92CE66" w14:textId="304F106E" w:rsidR="00D8779B" w:rsidRPr="00666B19" w:rsidRDefault="00A156F9" w:rsidP="00666B19">
      <w:pPr>
        <w:rPr>
          <w:i/>
          <w:iCs/>
        </w:rPr>
      </w:pPr>
      <w:r w:rsidRPr="00D8779B">
        <w:rPr>
          <w:i/>
          <w:iCs/>
        </w:rPr>
        <w:t>Skills, Licenses, and/or competencies required:</w:t>
      </w:r>
    </w:p>
    <w:p w14:paraId="24030DC5" w14:textId="677DCA88" w:rsidR="007D6272" w:rsidRDefault="007D6272" w:rsidP="00666B19">
      <w:pPr>
        <w:pStyle w:val="ListParagraph"/>
        <w:numPr>
          <w:ilvl w:val="0"/>
          <w:numId w:val="5"/>
        </w:numPr>
      </w:pPr>
      <w:r>
        <w:t>Excellent advocacy, interpersonal, organizational, and communication skills required</w:t>
      </w:r>
    </w:p>
    <w:p w14:paraId="3D64D80E" w14:textId="60C168C0" w:rsidR="00E23B8A" w:rsidRDefault="00E23B8A" w:rsidP="00666B19">
      <w:pPr>
        <w:pStyle w:val="ListParagraph"/>
        <w:numPr>
          <w:ilvl w:val="0"/>
          <w:numId w:val="5"/>
        </w:numPr>
      </w:pPr>
      <w:r>
        <w:t>Excellent time management skills to maintain caseload, documentation and administrative requirements, and individual/community outreaches</w:t>
      </w:r>
    </w:p>
    <w:p w14:paraId="54D96742" w14:textId="25395874" w:rsidR="00D8779B" w:rsidRDefault="007D6272" w:rsidP="00666B19">
      <w:pPr>
        <w:pStyle w:val="ListParagraph"/>
        <w:numPr>
          <w:ilvl w:val="0"/>
          <w:numId w:val="5"/>
        </w:numPr>
      </w:pPr>
      <w:r>
        <w:t xml:space="preserve">Familiarity with </w:t>
      </w:r>
      <w:r w:rsidR="00D8779B">
        <w:t>health care coverage information, eligibility rules, and resources</w:t>
      </w:r>
    </w:p>
    <w:p w14:paraId="333BA2F6" w14:textId="48C4CCE2" w:rsidR="00D8779B" w:rsidRDefault="00D8779B" w:rsidP="00666B19">
      <w:pPr>
        <w:pStyle w:val="ListParagraph"/>
        <w:numPr>
          <w:ilvl w:val="0"/>
          <w:numId w:val="5"/>
        </w:numPr>
      </w:pPr>
      <w:r>
        <w:t xml:space="preserve">Understanding of social service delivery </w:t>
      </w:r>
      <w:r w:rsidR="007D6272">
        <w:t>system</w:t>
      </w:r>
      <w:r>
        <w:t xml:space="preserve"> and government/benefits resources</w:t>
      </w:r>
      <w:r w:rsidR="00DE682D">
        <w:t>,</w:t>
      </w:r>
      <w:r>
        <w:t xml:space="preserve"> including law and policies related to Medicare and Medicaid</w:t>
      </w:r>
    </w:p>
    <w:p w14:paraId="66A9C481" w14:textId="79981312" w:rsidR="009D4701" w:rsidRPr="00E23B8A" w:rsidRDefault="009D4701" w:rsidP="00666B19">
      <w:pPr>
        <w:pStyle w:val="ListParagraph"/>
        <w:numPr>
          <w:ilvl w:val="0"/>
          <w:numId w:val="5"/>
        </w:numPr>
      </w:pPr>
      <w:r>
        <w:t>Must be computer literate of basic Microsoft programs, including Outlook and Word, as well as familiarity with Adobe Acrobat</w:t>
      </w:r>
    </w:p>
    <w:p w14:paraId="058BA939" w14:textId="1312B735" w:rsidR="00D8779B" w:rsidRDefault="00D8779B" w:rsidP="00666B19">
      <w:pPr>
        <w:pStyle w:val="ListParagraph"/>
        <w:numPr>
          <w:ilvl w:val="0"/>
          <w:numId w:val="5"/>
        </w:numPr>
      </w:pPr>
      <w:r>
        <w:lastRenderedPageBreak/>
        <w:t>Ability to work well independently as well as part of a team</w:t>
      </w:r>
    </w:p>
    <w:p w14:paraId="0D201C6C" w14:textId="346EE5ED" w:rsidR="00FF1282" w:rsidRPr="0015489A" w:rsidRDefault="00D8779B" w:rsidP="009D4701">
      <w:pPr>
        <w:pStyle w:val="ListParagraph"/>
        <w:numPr>
          <w:ilvl w:val="0"/>
          <w:numId w:val="5"/>
        </w:numPr>
      </w:pPr>
      <w:r>
        <w:t xml:space="preserve">Respectful and comfortable with </w:t>
      </w:r>
      <w:r w:rsidR="00AA7E6F">
        <w:t>people</w:t>
      </w:r>
      <w:r>
        <w:t xml:space="preserve"> from different cultural and socio-economic </w:t>
      </w:r>
      <w:r w:rsidRPr="0015489A">
        <w:t>backgrounds</w:t>
      </w:r>
      <w:r w:rsidR="009D4701" w:rsidRPr="0015489A">
        <w:t xml:space="preserve">; </w:t>
      </w:r>
      <w:r w:rsidR="009D4701" w:rsidRPr="0015489A">
        <w:t>familiarity with Americans with Disabilities Act preferred.</w:t>
      </w:r>
    </w:p>
    <w:p w14:paraId="126EDE3E" w14:textId="5A0CA966" w:rsidR="00995238" w:rsidRPr="0015489A" w:rsidRDefault="00FF1282" w:rsidP="0015489A">
      <w:pPr>
        <w:pStyle w:val="ListParagraph"/>
        <w:numPr>
          <w:ilvl w:val="0"/>
          <w:numId w:val="5"/>
        </w:numPr>
      </w:pPr>
      <w:r w:rsidRPr="0015489A">
        <w:t>Bilingual preferred.</w:t>
      </w:r>
    </w:p>
    <w:p w14:paraId="1EB22BFB" w14:textId="0486FF9A" w:rsidR="00666B19" w:rsidRPr="0015489A" w:rsidRDefault="00AF201D" w:rsidP="00666B19">
      <w:pPr>
        <w:rPr>
          <w:rFonts w:cs="Tahoma"/>
          <w:b/>
          <w:bCs/>
        </w:rPr>
      </w:pPr>
      <w:r w:rsidRPr="0015489A">
        <w:rPr>
          <w:rFonts w:cs="Tahoma"/>
          <w:b/>
          <w:bCs/>
        </w:rPr>
        <w:t>Position Specifics:</w:t>
      </w:r>
    </w:p>
    <w:p w14:paraId="57CFE966" w14:textId="77777777" w:rsidR="00AF201D" w:rsidRPr="0015489A" w:rsidRDefault="00AF201D" w:rsidP="00AF201D">
      <w:pPr>
        <w:widowControl w:val="0"/>
        <w:numPr>
          <w:ilvl w:val="0"/>
          <w:numId w:val="6"/>
        </w:numPr>
        <w:spacing w:after="0" w:line="240" w:lineRule="auto"/>
        <w:rPr>
          <w:rFonts w:cs="Tahoma"/>
          <w:spacing w:val="-9"/>
        </w:rPr>
      </w:pPr>
      <w:r w:rsidRPr="0015489A">
        <w:rPr>
          <w:rFonts w:cs="Tahoma"/>
          <w:spacing w:val="-9"/>
        </w:rPr>
        <w:t>Location: Manhattan Office.</w:t>
      </w:r>
    </w:p>
    <w:p w14:paraId="693513AE" w14:textId="69977260" w:rsidR="00AF201D" w:rsidRPr="0015489A" w:rsidRDefault="00AF201D" w:rsidP="00AF201D">
      <w:pPr>
        <w:widowControl w:val="0"/>
        <w:numPr>
          <w:ilvl w:val="0"/>
          <w:numId w:val="6"/>
        </w:numPr>
        <w:spacing w:after="0" w:line="240" w:lineRule="auto"/>
        <w:rPr>
          <w:rFonts w:cs="Tahoma"/>
          <w:spacing w:val="-9"/>
        </w:rPr>
      </w:pPr>
      <w:r w:rsidRPr="0015489A">
        <w:rPr>
          <w:rFonts w:cs="Tahoma"/>
          <w:spacing w:val="-9"/>
        </w:rPr>
        <w:t>Salary: $76,000 annually.</w:t>
      </w:r>
    </w:p>
    <w:p w14:paraId="3440F399" w14:textId="08E89AD0" w:rsidR="00AF201D" w:rsidRPr="0015489A" w:rsidRDefault="00AF201D" w:rsidP="00AF201D">
      <w:pPr>
        <w:widowControl w:val="0"/>
        <w:numPr>
          <w:ilvl w:val="0"/>
          <w:numId w:val="6"/>
        </w:numPr>
        <w:spacing w:after="0" w:line="240" w:lineRule="auto"/>
        <w:rPr>
          <w:rFonts w:cs="Tahoma"/>
          <w:spacing w:val="-9"/>
        </w:rPr>
      </w:pPr>
      <w:r w:rsidRPr="0015489A">
        <w:rPr>
          <w:rFonts w:cs="Tahoma"/>
          <w:spacing w:val="-9"/>
        </w:rPr>
        <w:t>Hybrid Schedule (</w:t>
      </w:r>
      <w:r w:rsidRPr="0015489A">
        <w:rPr>
          <w:rFonts w:cs="Tahoma"/>
          <w:i/>
          <w:iCs/>
          <w:spacing w:val="-9"/>
        </w:rPr>
        <w:t>T</w:t>
      </w:r>
      <w:r w:rsidR="00995238" w:rsidRPr="0015489A">
        <w:rPr>
          <w:rFonts w:cs="Tahoma"/>
          <w:i/>
          <w:iCs/>
          <w:spacing w:val="-9"/>
        </w:rPr>
        <w:t>hree</w:t>
      </w:r>
      <w:r w:rsidRPr="0015489A">
        <w:rPr>
          <w:rFonts w:cs="Tahoma"/>
          <w:spacing w:val="-9"/>
        </w:rPr>
        <w:t xml:space="preserve"> days per week must be client-facing).</w:t>
      </w:r>
    </w:p>
    <w:p w14:paraId="3ACDF1F3" w14:textId="77777777" w:rsidR="00AF201D" w:rsidRPr="0015489A" w:rsidRDefault="00AF201D" w:rsidP="00AF201D">
      <w:pPr>
        <w:widowControl w:val="0"/>
        <w:numPr>
          <w:ilvl w:val="0"/>
          <w:numId w:val="6"/>
        </w:numPr>
        <w:spacing w:after="0" w:line="240" w:lineRule="auto"/>
        <w:rPr>
          <w:rFonts w:cs="Tahoma"/>
          <w:spacing w:val="-9"/>
        </w:rPr>
      </w:pPr>
      <w:r w:rsidRPr="0015489A">
        <w:rPr>
          <w:rFonts w:cs="Tahoma"/>
          <w:spacing w:val="-9"/>
        </w:rPr>
        <w:t>Monday – Friday.</w:t>
      </w:r>
    </w:p>
    <w:p w14:paraId="251E082D" w14:textId="4DA4B4B2" w:rsidR="00666B19" w:rsidRDefault="00AF201D" w:rsidP="00666B19">
      <w:pPr>
        <w:widowControl w:val="0"/>
        <w:numPr>
          <w:ilvl w:val="0"/>
          <w:numId w:val="6"/>
        </w:numPr>
        <w:spacing w:after="0" w:line="240" w:lineRule="auto"/>
        <w:rPr>
          <w:rFonts w:cs="Tahoma"/>
          <w:spacing w:val="-9"/>
        </w:rPr>
      </w:pPr>
      <w:r w:rsidRPr="0015489A">
        <w:rPr>
          <w:rFonts w:cs="Tahoma"/>
          <w:spacing w:val="-9"/>
        </w:rPr>
        <w:t>Benefits available: Medical, paid time off, Sick pay, Paid holidays, Dental, Life insurance, Vision, and 403B plan.</w:t>
      </w:r>
    </w:p>
    <w:p w14:paraId="34E24284" w14:textId="77777777" w:rsidR="00876404" w:rsidRPr="00876404" w:rsidRDefault="00876404" w:rsidP="00876404">
      <w:pPr>
        <w:widowControl w:val="0"/>
        <w:spacing w:after="0" w:line="240" w:lineRule="auto"/>
        <w:rPr>
          <w:rFonts w:cs="Tahoma"/>
          <w:spacing w:val="-9"/>
        </w:rPr>
      </w:pPr>
    </w:p>
    <w:p w14:paraId="1E4B0F67" w14:textId="36ED8250" w:rsidR="00730973" w:rsidRPr="0015489A" w:rsidRDefault="00730973" w:rsidP="00730973">
      <w:pPr>
        <w:widowControl w:val="0"/>
        <w:rPr>
          <w:rFonts w:cs="Tahoma"/>
          <w:b/>
          <w:bCs/>
          <w:spacing w:val="-9"/>
        </w:rPr>
      </w:pPr>
      <w:r w:rsidRPr="0015489A">
        <w:rPr>
          <w:rFonts w:cs="Tahoma"/>
          <w:b/>
          <w:bCs/>
          <w:spacing w:val="-9"/>
        </w:rPr>
        <w:t>Other Information:</w:t>
      </w:r>
    </w:p>
    <w:p w14:paraId="7B3B380C" w14:textId="1414EC01" w:rsidR="00730973" w:rsidRDefault="00D8779B" w:rsidP="00666B19">
      <w:r w:rsidRPr="0015489A">
        <w:t>We confirm to all</w:t>
      </w:r>
      <w:r>
        <w:t xml:space="preserve"> laws, statutes, and regulations concerning equal employment opportunities and affirmative action.  We strongly encourage women, minorities, individuals with disabilities and veterans to apply to </w:t>
      </w:r>
      <w:proofErr w:type="gramStart"/>
      <w:r>
        <w:t>all of</w:t>
      </w:r>
      <w:proofErr w:type="gramEnd"/>
      <w:r>
        <w:t xml:space="preserve"> our job openings.  We are an equal opportunity </w:t>
      </w:r>
      <w:r w:rsidR="007D6272">
        <w:t>employer,</w:t>
      </w:r>
      <w:r>
        <w:t xml:space="preserve"> and all qualified applications will receive consideration for employment without regard to race, color, religion, gender, national origin, disability status, genetic information and testing, family and medical leave, sexual orientation and gender identity or expression, protected veteran status, or any other characteristic protected by law.  We prohibit retaliation against individuals who bring forth any complaint, orally or in writing, to the employer or the government, or against any individuals who assist or participate in the investigation of any complaint or otherwise oppose discrimination.</w:t>
      </w:r>
    </w:p>
    <w:p w14:paraId="12FD6176" w14:textId="4BD480FA" w:rsidR="00D8779B" w:rsidRPr="00666B19" w:rsidRDefault="00D8779B" w:rsidP="00666B19">
      <w:pPr>
        <w:rPr>
          <w:b/>
          <w:bCs/>
        </w:rPr>
      </w:pPr>
      <w:r w:rsidRPr="00666B19">
        <w:rPr>
          <w:b/>
          <w:bCs/>
        </w:rPr>
        <w:t>How to Apply:</w:t>
      </w:r>
    </w:p>
    <w:p w14:paraId="28A5C089" w14:textId="29849269" w:rsidR="00D8779B" w:rsidRDefault="00D8779B" w:rsidP="00666B19">
      <w:r>
        <w:t>Please send a thoughtful cover letter</w:t>
      </w:r>
      <w:r w:rsidR="00FE0395">
        <w:t>,</w:t>
      </w:r>
      <w:r>
        <w:t xml:space="preserve"> and resume to Nina Kravetz, </w:t>
      </w:r>
      <w:r w:rsidR="007D6272">
        <w:t>ICAN Senior Healthcare Advocate</w:t>
      </w:r>
      <w:r w:rsidR="00AF201D">
        <w:t xml:space="preserve"> at </w:t>
      </w:r>
      <w:hyperlink r:id="rId11" w:history="1">
        <w:r w:rsidR="00AF201D" w:rsidRPr="00322CC6">
          <w:rPr>
            <w:rStyle w:val="Hyperlink"/>
          </w:rPr>
          <w:t>nkravetz@cidny.org</w:t>
        </w:r>
      </w:hyperlink>
      <w:r w:rsidR="007D6272">
        <w:t>.</w:t>
      </w:r>
      <w:r>
        <w:t xml:space="preserve">  Please use the job title as the email header.  The cover letter should include your work history and other relevant life </w:t>
      </w:r>
      <w:r w:rsidR="007D6272">
        <w:t>experiences</w:t>
      </w:r>
      <w:r>
        <w:t>, and it should clarify what transferable skills you bring to the posted job description.</w:t>
      </w:r>
      <w:r w:rsidR="00AF201D">
        <w:t xml:space="preserve"> </w:t>
      </w:r>
    </w:p>
    <w:p w14:paraId="162868ED" w14:textId="188E7E76" w:rsidR="00A156F9" w:rsidRPr="00D8779B" w:rsidRDefault="00D8779B" w:rsidP="00666B19">
      <w:pPr>
        <w:rPr>
          <w:b/>
          <w:bCs/>
          <w:u w:val="single"/>
        </w:rPr>
      </w:pPr>
      <w:r w:rsidRPr="00D8779B">
        <w:rPr>
          <w:b/>
          <w:bCs/>
          <w:u w:val="single"/>
        </w:rPr>
        <w:t>No application will be considered without this cover letter.</w:t>
      </w:r>
      <w:r w:rsidR="00A156F9" w:rsidRPr="00D8779B">
        <w:rPr>
          <w:b/>
          <w:bCs/>
          <w:u w:val="single"/>
        </w:rPr>
        <w:br/>
      </w:r>
    </w:p>
    <w:sectPr w:rsidR="00A156F9" w:rsidRPr="00D8779B" w:rsidSect="00E23B8A">
      <w:pgSz w:w="12240" w:h="15840"/>
      <w:pgMar w:top="1008" w:right="1008" w:bottom="1008" w:left="100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m Holcomb" w:date="2025-11-18T14:49:00Z" w:initials="EH">
    <w:p w14:paraId="327BDB37" w14:textId="77777777" w:rsidR="00EA0839" w:rsidRDefault="00EA0839" w:rsidP="00EA0839">
      <w:pPr>
        <w:pStyle w:val="CommentText"/>
      </w:pPr>
      <w:r>
        <w:rPr>
          <w:rStyle w:val="CommentReference"/>
        </w:rPr>
        <w:annotationRef/>
      </w:r>
      <w:r>
        <w:t>? Unite?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7BDB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D70994" w16cex:dateUtc="2025-11-18T1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7BDB37" w16cid:durableId="0CD7099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4506"/>
    <w:multiLevelType w:val="hybridMultilevel"/>
    <w:tmpl w:val="7C5C6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A2716"/>
    <w:multiLevelType w:val="hybridMultilevel"/>
    <w:tmpl w:val="742C5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A2100"/>
    <w:multiLevelType w:val="hybridMultilevel"/>
    <w:tmpl w:val="6188F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3E735F"/>
    <w:multiLevelType w:val="hybridMultilevel"/>
    <w:tmpl w:val="CC90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981929"/>
    <w:multiLevelType w:val="hybridMultilevel"/>
    <w:tmpl w:val="0374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C0083E"/>
    <w:multiLevelType w:val="hybridMultilevel"/>
    <w:tmpl w:val="A3FECF50"/>
    <w:lvl w:ilvl="0" w:tplc="1E0AA86C">
      <w:start w:val="1"/>
      <w:numFmt w:val="bullet"/>
      <w:lvlText w:val=""/>
      <w:lvlJc w:val="left"/>
      <w:pPr>
        <w:tabs>
          <w:tab w:val="num" w:pos="720"/>
        </w:tabs>
        <w:ind w:left="720" w:hanging="360"/>
      </w:pPr>
      <w:rPr>
        <w:rFonts w:ascii="Symbol" w:hAnsi="Symbol" w:hint="default"/>
      </w:rPr>
    </w:lvl>
    <w:lvl w:ilvl="1" w:tplc="CE0425CA" w:tentative="1">
      <w:start w:val="1"/>
      <w:numFmt w:val="bullet"/>
      <w:lvlText w:val="o"/>
      <w:lvlJc w:val="left"/>
      <w:pPr>
        <w:tabs>
          <w:tab w:val="num" w:pos="1440"/>
        </w:tabs>
        <w:ind w:left="1440" w:hanging="360"/>
      </w:pPr>
      <w:rPr>
        <w:rFonts w:ascii="Courier New" w:hAnsi="Courier New" w:cs="Courier New" w:hint="default"/>
      </w:rPr>
    </w:lvl>
    <w:lvl w:ilvl="2" w:tplc="0C069836" w:tentative="1">
      <w:start w:val="1"/>
      <w:numFmt w:val="bullet"/>
      <w:lvlText w:val=""/>
      <w:lvlJc w:val="left"/>
      <w:pPr>
        <w:tabs>
          <w:tab w:val="num" w:pos="2160"/>
        </w:tabs>
        <w:ind w:left="2160" w:hanging="360"/>
      </w:pPr>
      <w:rPr>
        <w:rFonts w:ascii="Wingdings" w:hAnsi="Wingdings" w:hint="default"/>
      </w:rPr>
    </w:lvl>
    <w:lvl w:ilvl="3" w:tplc="B99C1C86" w:tentative="1">
      <w:start w:val="1"/>
      <w:numFmt w:val="bullet"/>
      <w:lvlText w:val=""/>
      <w:lvlJc w:val="left"/>
      <w:pPr>
        <w:tabs>
          <w:tab w:val="num" w:pos="2880"/>
        </w:tabs>
        <w:ind w:left="2880" w:hanging="360"/>
      </w:pPr>
      <w:rPr>
        <w:rFonts w:ascii="Symbol" w:hAnsi="Symbol" w:hint="default"/>
      </w:rPr>
    </w:lvl>
    <w:lvl w:ilvl="4" w:tplc="CBF636E4" w:tentative="1">
      <w:start w:val="1"/>
      <w:numFmt w:val="bullet"/>
      <w:lvlText w:val="o"/>
      <w:lvlJc w:val="left"/>
      <w:pPr>
        <w:tabs>
          <w:tab w:val="num" w:pos="3600"/>
        </w:tabs>
        <w:ind w:left="3600" w:hanging="360"/>
      </w:pPr>
      <w:rPr>
        <w:rFonts w:ascii="Courier New" w:hAnsi="Courier New" w:cs="Courier New" w:hint="default"/>
      </w:rPr>
    </w:lvl>
    <w:lvl w:ilvl="5" w:tplc="47F2A6F0" w:tentative="1">
      <w:start w:val="1"/>
      <w:numFmt w:val="bullet"/>
      <w:lvlText w:val=""/>
      <w:lvlJc w:val="left"/>
      <w:pPr>
        <w:tabs>
          <w:tab w:val="num" w:pos="4320"/>
        </w:tabs>
        <w:ind w:left="4320" w:hanging="360"/>
      </w:pPr>
      <w:rPr>
        <w:rFonts w:ascii="Wingdings" w:hAnsi="Wingdings" w:hint="default"/>
      </w:rPr>
    </w:lvl>
    <w:lvl w:ilvl="6" w:tplc="D23000C4" w:tentative="1">
      <w:start w:val="1"/>
      <w:numFmt w:val="bullet"/>
      <w:lvlText w:val=""/>
      <w:lvlJc w:val="left"/>
      <w:pPr>
        <w:tabs>
          <w:tab w:val="num" w:pos="5040"/>
        </w:tabs>
        <w:ind w:left="5040" w:hanging="360"/>
      </w:pPr>
      <w:rPr>
        <w:rFonts w:ascii="Symbol" w:hAnsi="Symbol" w:hint="default"/>
      </w:rPr>
    </w:lvl>
    <w:lvl w:ilvl="7" w:tplc="A56457C8" w:tentative="1">
      <w:start w:val="1"/>
      <w:numFmt w:val="bullet"/>
      <w:lvlText w:val="o"/>
      <w:lvlJc w:val="left"/>
      <w:pPr>
        <w:tabs>
          <w:tab w:val="num" w:pos="5760"/>
        </w:tabs>
        <w:ind w:left="5760" w:hanging="360"/>
      </w:pPr>
      <w:rPr>
        <w:rFonts w:ascii="Courier New" w:hAnsi="Courier New" w:cs="Courier New" w:hint="default"/>
      </w:rPr>
    </w:lvl>
    <w:lvl w:ilvl="8" w:tplc="1562B2AC" w:tentative="1">
      <w:start w:val="1"/>
      <w:numFmt w:val="bullet"/>
      <w:lvlText w:val=""/>
      <w:lvlJc w:val="left"/>
      <w:pPr>
        <w:tabs>
          <w:tab w:val="num" w:pos="6480"/>
        </w:tabs>
        <w:ind w:left="6480" w:hanging="360"/>
      </w:pPr>
      <w:rPr>
        <w:rFonts w:ascii="Wingdings" w:hAnsi="Wingdings" w:hint="default"/>
      </w:rPr>
    </w:lvl>
  </w:abstractNum>
  <w:num w:numId="1" w16cid:durableId="1900241282">
    <w:abstractNumId w:val="1"/>
  </w:num>
  <w:num w:numId="2" w16cid:durableId="241449026">
    <w:abstractNumId w:val="0"/>
  </w:num>
  <w:num w:numId="3" w16cid:durableId="1719552967">
    <w:abstractNumId w:val="4"/>
  </w:num>
  <w:num w:numId="4" w16cid:durableId="1050494016">
    <w:abstractNumId w:val="2"/>
  </w:num>
  <w:num w:numId="5" w16cid:durableId="1114210007">
    <w:abstractNumId w:val="3"/>
  </w:num>
  <w:num w:numId="6" w16cid:durableId="10679958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 Holcomb">
    <w15:presenceInfo w15:providerId="AD" w15:userId="S::eholcomb@cidny.org::1f883c45-8297-4e1e-afe6-0fb0e793e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F2"/>
    <w:rsid w:val="00021B5A"/>
    <w:rsid w:val="0007052A"/>
    <w:rsid w:val="0007519C"/>
    <w:rsid w:val="0015489A"/>
    <w:rsid w:val="001A2282"/>
    <w:rsid w:val="001B14B0"/>
    <w:rsid w:val="001C67F2"/>
    <w:rsid w:val="002734AB"/>
    <w:rsid w:val="002D5C78"/>
    <w:rsid w:val="00327905"/>
    <w:rsid w:val="0035218A"/>
    <w:rsid w:val="00357F7B"/>
    <w:rsid w:val="0036379C"/>
    <w:rsid w:val="003C3A32"/>
    <w:rsid w:val="003F3126"/>
    <w:rsid w:val="004440EE"/>
    <w:rsid w:val="00493BD9"/>
    <w:rsid w:val="004A250F"/>
    <w:rsid w:val="004A56F7"/>
    <w:rsid w:val="004D2193"/>
    <w:rsid w:val="004E73AD"/>
    <w:rsid w:val="00666B19"/>
    <w:rsid w:val="006B0CD1"/>
    <w:rsid w:val="006D2843"/>
    <w:rsid w:val="006F258A"/>
    <w:rsid w:val="006F343C"/>
    <w:rsid w:val="00710FBC"/>
    <w:rsid w:val="007168D3"/>
    <w:rsid w:val="00730973"/>
    <w:rsid w:val="00733223"/>
    <w:rsid w:val="007536DE"/>
    <w:rsid w:val="007D6272"/>
    <w:rsid w:val="00876404"/>
    <w:rsid w:val="0091469A"/>
    <w:rsid w:val="00927C75"/>
    <w:rsid w:val="00954838"/>
    <w:rsid w:val="00995238"/>
    <w:rsid w:val="009A3AAA"/>
    <w:rsid w:val="009D4701"/>
    <w:rsid w:val="00A156F9"/>
    <w:rsid w:val="00A6596F"/>
    <w:rsid w:val="00AA7E6F"/>
    <w:rsid w:val="00AC6A66"/>
    <w:rsid w:val="00AF201D"/>
    <w:rsid w:val="00B110FC"/>
    <w:rsid w:val="00B228D5"/>
    <w:rsid w:val="00B31FC0"/>
    <w:rsid w:val="00B9310D"/>
    <w:rsid w:val="00BA6B2E"/>
    <w:rsid w:val="00C201E5"/>
    <w:rsid w:val="00C51C29"/>
    <w:rsid w:val="00C900D3"/>
    <w:rsid w:val="00D53785"/>
    <w:rsid w:val="00D66381"/>
    <w:rsid w:val="00D8779B"/>
    <w:rsid w:val="00DB5AED"/>
    <w:rsid w:val="00DE01CB"/>
    <w:rsid w:val="00DE682D"/>
    <w:rsid w:val="00DF56BF"/>
    <w:rsid w:val="00E23B8A"/>
    <w:rsid w:val="00E71FE6"/>
    <w:rsid w:val="00EA0839"/>
    <w:rsid w:val="00F544F8"/>
    <w:rsid w:val="00F751A2"/>
    <w:rsid w:val="00F8580D"/>
    <w:rsid w:val="00FE0395"/>
    <w:rsid w:val="00FF1282"/>
    <w:rsid w:val="00FF4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418F"/>
  <w15:chartTrackingRefBased/>
  <w15:docId w15:val="{019B6C05-81A2-4DF3-8EED-FF7D01F94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7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7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7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7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7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7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7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7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7F2"/>
    <w:rPr>
      <w:rFonts w:eastAsiaTheme="majorEastAsia" w:cstheme="majorBidi"/>
      <w:color w:val="272727" w:themeColor="text1" w:themeTint="D8"/>
    </w:rPr>
  </w:style>
  <w:style w:type="paragraph" w:styleId="Title">
    <w:name w:val="Title"/>
    <w:basedOn w:val="Normal"/>
    <w:next w:val="Normal"/>
    <w:link w:val="TitleChar"/>
    <w:uiPriority w:val="10"/>
    <w:qFormat/>
    <w:rsid w:val="001C6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7F2"/>
    <w:pPr>
      <w:spacing w:before="160"/>
      <w:jc w:val="center"/>
    </w:pPr>
    <w:rPr>
      <w:i/>
      <w:iCs/>
      <w:color w:val="404040" w:themeColor="text1" w:themeTint="BF"/>
    </w:rPr>
  </w:style>
  <w:style w:type="character" w:customStyle="1" w:styleId="QuoteChar">
    <w:name w:val="Quote Char"/>
    <w:basedOn w:val="DefaultParagraphFont"/>
    <w:link w:val="Quote"/>
    <w:uiPriority w:val="29"/>
    <w:rsid w:val="001C67F2"/>
    <w:rPr>
      <w:i/>
      <w:iCs/>
      <w:color w:val="404040" w:themeColor="text1" w:themeTint="BF"/>
    </w:rPr>
  </w:style>
  <w:style w:type="paragraph" w:styleId="ListParagraph">
    <w:name w:val="List Paragraph"/>
    <w:basedOn w:val="Normal"/>
    <w:uiPriority w:val="34"/>
    <w:qFormat/>
    <w:rsid w:val="001C67F2"/>
    <w:pPr>
      <w:ind w:left="720"/>
      <w:contextualSpacing/>
    </w:pPr>
  </w:style>
  <w:style w:type="character" w:styleId="IntenseEmphasis">
    <w:name w:val="Intense Emphasis"/>
    <w:basedOn w:val="DefaultParagraphFont"/>
    <w:uiPriority w:val="21"/>
    <w:qFormat/>
    <w:rsid w:val="001C67F2"/>
    <w:rPr>
      <w:i/>
      <w:iCs/>
      <w:color w:val="0F4761" w:themeColor="accent1" w:themeShade="BF"/>
    </w:rPr>
  </w:style>
  <w:style w:type="paragraph" w:styleId="IntenseQuote">
    <w:name w:val="Intense Quote"/>
    <w:basedOn w:val="Normal"/>
    <w:next w:val="Normal"/>
    <w:link w:val="IntenseQuoteChar"/>
    <w:uiPriority w:val="30"/>
    <w:qFormat/>
    <w:rsid w:val="001C6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7F2"/>
    <w:rPr>
      <w:i/>
      <w:iCs/>
      <w:color w:val="0F4761" w:themeColor="accent1" w:themeShade="BF"/>
    </w:rPr>
  </w:style>
  <w:style w:type="character" w:styleId="IntenseReference">
    <w:name w:val="Intense Reference"/>
    <w:basedOn w:val="DefaultParagraphFont"/>
    <w:uiPriority w:val="32"/>
    <w:qFormat/>
    <w:rsid w:val="001C67F2"/>
    <w:rPr>
      <w:b/>
      <w:bCs/>
      <w:smallCaps/>
      <w:color w:val="0F4761" w:themeColor="accent1" w:themeShade="BF"/>
      <w:spacing w:val="5"/>
    </w:rPr>
  </w:style>
  <w:style w:type="character" w:styleId="Hyperlink">
    <w:name w:val="Hyperlink"/>
    <w:basedOn w:val="DefaultParagraphFont"/>
    <w:uiPriority w:val="99"/>
    <w:unhideWhenUsed/>
    <w:rsid w:val="00AF201D"/>
    <w:rPr>
      <w:color w:val="467886" w:themeColor="hyperlink"/>
      <w:u w:val="single"/>
    </w:rPr>
  </w:style>
  <w:style w:type="character" w:styleId="UnresolvedMention">
    <w:name w:val="Unresolved Mention"/>
    <w:basedOn w:val="DefaultParagraphFont"/>
    <w:uiPriority w:val="99"/>
    <w:semiHidden/>
    <w:unhideWhenUsed/>
    <w:rsid w:val="00AF201D"/>
    <w:rPr>
      <w:color w:val="605E5C"/>
      <w:shd w:val="clear" w:color="auto" w:fill="E1DFDD"/>
    </w:rPr>
  </w:style>
  <w:style w:type="paragraph" w:styleId="Revision">
    <w:name w:val="Revision"/>
    <w:hidden/>
    <w:uiPriority w:val="99"/>
    <w:semiHidden/>
    <w:rsid w:val="00EA0839"/>
    <w:pPr>
      <w:spacing w:after="0" w:line="240" w:lineRule="auto"/>
    </w:pPr>
  </w:style>
  <w:style w:type="character" w:styleId="CommentReference">
    <w:name w:val="annotation reference"/>
    <w:basedOn w:val="DefaultParagraphFont"/>
    <w:uiPriority w:val="99"/>
    <w:semiHidden/>
    <w:unhideWhenUsed/>
    <w:rsid w:val="00EA0839"/>
    <w:rPr>
      <w:sz w:val="16"/>
      <w:szCs w:val="16"/>
    </w:rPr>
  </w:style>
  <w:style w:type="paragraph" w:styleId="CommentText">
    <w:name w:val="annotation text"/>
    <w:basedOn w:val="Normal"/>
    <w:link w:val="CommentTextChar"/>
    <w:uiPriority w:val="99"/>
    <w:unhideWhenUsed/>
    <w:rsid w:val="00EA0839"/>
    <w:pPr>
      <w:spacing w:line="240" w:lineRule="auto"/>
    </w:pPr>
    <w:rPr>
      <w:sz w:val="20"/>
      <w:szCs w:val="20"/>
    </w:rPr>
  </w:style>
  <w:style w:type="character" w:customStyle="1" w:styleId="CommentTextChar">
    <w:name w:val="Comment Text Char"/>
    <w:basedOn w:val="DefaultParagraphFont"/>
    <w:link w:val="CommentText"/>
    <w:uiPriority w:val="99"/>
    <w:rsid w:val="00EA0839"/>
    <w:rPr>
      <w:sz w:val="20"/>
      <w:szCs w:val="20"/>
    </w:rPr>
  </w:style>
  <w:style w:type="paragraph" w:styleId="CommentSubject">
    <w:name w:val="annotation subject"/>
    <w:basedOn w:val="CommentText"/>
    <w:next w:val="CommentText"/>
    <w:link w:val="CommentSubjectChar"/>
    <w:uiPriority w:val="99"/>
    <w:semiHidden/>
    <w:unhideWhenUsed/>
    <w:rsid w:val="00EA0839"/>
    <w:rPr>
      <w:b/>
      <w:bCs/>
    </w:rPr>
  </w:style>
  <w:style w:type="character" w:customStyle="1" w:styleId="CommentSubjectChar">
    <w:name w:val="Comment Subject Char"/>
    <w:basedOn w:val="CommentTextChar"/>
    <w:link w:val="CommentSubject"/>
    <w:uiPriority w:val="99"/>
    <w:semiHidden/>
    <w:rsid w:val="00EA08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683687">
      <w:bodyDiv w:val="1"/>
      <w:marLeft w:val="0"/>
      <w:marRight w:val="0"/>
      <w:marTop w:val="0"/>
      <w:marBottom w:val="0"/>
      <w:divBdr>
        <w:top w:val="none" w:sz="0" w:space="0" w:color="auto"/>
        <w:left w:val="none" w:sz="0" w:space="0" w:color="auto"/>
        <w:bottom w:val="none" w:sz="0" w:space="0" w:color="auto"/>
        <w:right w:val="none" w:sz="0" w:space="0" w:color="auto"/>
      </w:divBdr>
    </w:div>
    <w:div w:id="94060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nkravetz@cidny.org" TargetMode="Externa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8699E-2BFB-445D-ABAA-F950D9C46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889</Words>
  <Characters>5685</Characters>
  <Application>Microsoft Office Word</Application>
  <DocSecurity>0</DocSecurity>
  <Lines>99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Kravetz</dc:creator>
  <cp:keywords/>
  <dc:description/>
  <cp:lastModifiedBy>Nina Kravetz</cp:lastModifiedBy>
  <cp:revision>4</cp:revision>
  <dcterms:created xsi:type="dcterms:W3CDTF">2025-11-19T01:24:00Z</dcterms:created>
  <dcterms:modified xsi:type="dcterms:W3CDTF">2025-11-19T01:27:00Z</dcterms:modified>
</cp:coreProperties>
</file>